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2A1" w14:textId="6B119A69" w:rsidR="00346102" w:rsidRDefault="006A6BD8">
      <w:r>
        <w:rPr>
          <w:rFonts w:hint="eastAsia"/>
        </w:rPr>
        <w:t>高浜市水道事業窓口業務等包括業務委託に係る質問回答</w:t>
      </w:r>
    </w:p>
    <w:tbl>
      <w:tblPr>
        <w:tblStyle w:val="a3"/>
        <w:tblW w:w="0" w:type="auto"/>
        <w:tblLook w:val="04A0" w:firstRow="1" w:lastRow="0" w:firstColumn="1" w:lastColumn="0" w:noHBand="0" w:noVBand="1"/>
      </w:tblPr>
      <w:tblGrid>
        <w:gridCol w:w="562"/>
        <w:gridCol w:w="1560"/>
        <w:gridCol w:w="3260"/>
        <w:gridCol w:w="4076"/>
      </w:tblGrid>
      <w:tr w:rsidR="006A6BD8" w14:paraId="6C240AA6" w14:textId="77777777" w:rsidTr="006A6BD8">
        <w:tc>
          <w:tcPr>
            <w:tcW w:w="562" w:type="dxa"/>
            <w:shd w:val="clear" w:color="auto" w:fill="D9D9D9" w:themeFill="background1" w:themeFillShade="D9"/>
          </w:tcPr>
          <w:p w14:paraId="2EF0AFA7" w14:textId="1503634F" w:rsidR="006A6BD8" w:rsidRDefault="006A6BD8" w:rsidP="006A6BD8">
            <w:pPr>
              <w:jc w:val="center"/>
            </w:pPr>
            <w:r>
              <w:rPr>
                <w:rFonts w:hint="eastAsia"/>
              </w:rPr>
              <w:t>No.</w:t>
            </w:r>
          </w:p>
        </w:tc>
        <w:tc>
          <w:tcPr>
            <w:tcW w:w="1560" w:type="dxa"/>
            <w:shd w:val="clear" w:color="auto" w:fill="D9D9D9" w:themeFill="background1" w:themeFillShade="D9"/>
          </w:tcPr>
          <w:p w14:paraId="628F60D9" w14:textId="258F7CD0" w:rsidR="006A6BD8" w:rsidRDefault="006A6BD8" w:rsidP="006A6BD8">
            <w:pPr>
              <w:jc w:val="center"/>
            </w:pPr>
            <w:r>
              <w:rPr>
                <w:rFonts w:hint="eastAsia"/>
              </w:rPr>
              <w:t>掲載日</w:t>
            </w:r>
          </w:p>
        </w:tc>
        <w:tc>
          <w:tcPr>
            <w:tcW w:w="3260" w:type="dxa"/>
            <w:shd w:val="clear" w:color="auto" w:fill="D9D9D9" w:themeFill="background1" w:themeFillShade="D9"/>
          </w:tcPr>
          <w:p w14:paraId="3183541A" w14:textId="4AFFCA94" w:rsidR="006A6BD8" w:rsidRDefault="006A6BD8" w:rsidP="006A6BD8">
            <w:pPr>
              <w:jc w:val="center"/>
            </w:pPr>
            <w:r>
              <w:rPr>
                <w:rFonts w:hint="eastAsia"/>
              </w:rPr>
              <w:t>質問</w:t>
            </w:r>
          </w:p>
        </w:tc>
        <w:tc>
          <w:tcPr>
            <w:tcW w:w="4076" w:type="dxa"/>
            <w:shd w:val="clear" w:color="auto" w:fill="D9D9D9" w:themeFill="background1" w:themeFillShade="D9"/>
          </w:tcPr>
          <w:p w14:paraId="163E392C" w14:textId="1EB0DA49" w:rsidR="006A6BD8" w:rsidRDefault="006A6BD8" w:rsidP="006A6BD8">
            <w:pPr>
              <w:jc w:val="center"/>
            </w:pPr>
            <w:r>
              <w:rPr>
                <w:rFonts w:hint="eastAsia"/>
              </w:rPr>
              <w:t>回答</w:t>
            </w:r>
          </w:p>
        </w:tc>
      </w:tr>
      <w:tr w:rsidR="006A6BD8" w14:paraId="2E2735EE" w14:textId="77777777" w:rsidTr="006A6BD8">
        <w:tc>
          <w:tcPr>
            <w:tcW w:w="562" w:type="dxa"/>
          </w:tcPr>
          <w:p w14:paraId="3DB96EF4" w14:textId="6E8DC012" w:rsidR="006A6BD8" w:rsidRDefault="006A6BD8" w:rsidP="006A6BD8">
            <w:pPr>
              <w:jc w:val="center"/>
            </w:pPr>
            <w:r>
              <w:rPr>
                <w:rFonts w:hint="eastAsia"/>
              </w:rPr>
              <w:t>1</w:t>
            </w:r>
          </w:p>
        </w:tc>
        <w:tc>
          <w:tcPr>
            <w:tcW w:w="1560" w:type="dxa"/>
          </w:tcPr>
          <w:p w14:paraId="0DE248CE" w14:textId="7C51FD33" w:rsidR="006A6BD8" w:rsidRDefault="001706B1">
            <w:r>
              <w:rPr>
                <w:rFonts w:hint="eastAsia"/>
              </w:rPr>
              <w:t>R7.9.3</w:t>
            </w:r>
          </w:p>
        </w:tc>
        <w:tc>
          <w:tcPr>
            <w:tcW w:w="3260" w:type="dxa"/>
          </w:tcPr>
          <w:p w14:paraId="079B1F41" w14:textId="5D109885" w:rsidR="00023B5E" w:rsidRDefault="00023B5E">
            <w:r>
              <w:rPr>
                <w:rFonts w:hint="eastAsia"/>
              </w:rPr>
              <w:t>仕様書　第２３条（ウ）</w:t>
            </w:r>
          </w:p>
          <w:p w14:paraId="3D0FC939" w14:textId="50487AC8" w:rsidR="006A6BD8" w:rsidRDefault="001706B1">
            <w:r>
              <w:rPr>
                <w:rFonts w:hint="eastAsia"/>
              </w:rPr>
              <w:t>二次側（宅内側）における漏水についても全件報告するという認識でよろしいでしょうか。また、その報告の頻度をご教示ください。</w:t>
            </w:r>
          </w:p>
        </w:tc>
        <w:tc>
          <w:tcPr>
            <w:tcW w:w="4076" w:type="dxa"/>
          </w:tcPr>
          <w:p w14:paraId="21A76700" w14:textId="27928F0B" w:rsidR="00FC06E7" w:rsidRDefault="00FC06E7">
            <w:r>
              <w:rPr>
                <w:rFonts w:hint="eastAsia"/>
              </w:rPr>
              <w:t>全件報告していただく必要はありませんが、重大な問題が発生した</w:t>
            </w:r>
            <w:r w:rsidR="004C1FD5">
              <w:rPr>
                <w:rFonts w:hint="eastAsia"/>
              </w:rPr>
              <w:t>案件につきまして</w:t>
            </w:r>
            <w:r>
              <w:rPr>
                <w:rFonts w:hint="eastAsia"/>
              </w:rPr>
              <w:t>は都度報告をお願いします。</w:t>
            </w:r>
          </w:p>
        </w:tc>
      </w:tr>
      <w:tr w:rsidR="007B1AE9" w14:paraId="3C3C5F87" w14:textId="77777777" w:rsidTr="006A6BD8">
        <w:tc>
          <w:tcPr>
            <w:tcW w:w="562" w:type="dxa"/>
          </w:tcPr>
          <w:p w14:paraId="4BFC6CE1" w14:textId="2682F13D" w:rsidR="007B1AE9" w:rsidRDefault="007B1AE9" w:rsidP="006A6BD8">
            <w:pPr>
              <w:jc w:val="center"/>
            </w:pPr>
            <w:r>
              <w:rPr>
                <w:rFonts w:hint="eastAsia"/>
              </w:rPr>
              <w:t>2</w:t>
            </w:r>
          </w:p>
        </w:tc>
        <w:tc>
          <w:tcPr>
            <w:tcW w:w="1560" w:type="dxa"/>
          </w:tcPr>
          <w:p w14:paraId="2DE9C1BD" w14:textId="75E1591C" w:rsidR="007B1AE9" w:rsidRDefault="001706B1">
            <w:r>
              <w:rPr>
                <w:rFonts w:hint="eastAsia"/>
              </w:rPr>
              <w:t>R7.9.3</w:t>
            </w:r>
          </w:p>
        </w:tc>
        <w:tc>
          <w:tcPr>
            <w:tcW w:w="3260" w:type="dxa"/>
          </w:tcPr>
          <w:p w14:paraId="0F57DFC8" w14:textId="036D8EEF" w:rsidR="00023B5E" w:rsidRDefault="00023B5E">
            <w:r>
              <w:rPr>
                <w:rFonts w:hint="eastAsia"/>
              </w:rPr>
              <w:t>仕様書　別紙１　１－（４）</w:t>
            </w:r>
          </w:p>
          <w:p w14:paraId="7BBA4CDE" w14:textId="60B809AB" w:rsidR="007B1AE9" w:rsidRDefault="001706B1">
            <w:r>
              <w:rPr>
                <w:rFonts w:hint="eastAsia"/>
              </w:rPr>
              <w:t>水道料金の収納受付とありますが、レジ及び釣銭については、どちらが準備するのかご教示ください。</w:t>
            </w:r>
          </w:p>
        </w:tc>
        <w:tc>
          <w:tcPr>
            <w:tcW w:w="4076" w:type="dxa"/>
          </w:tcPr>
          <w:p w14:paraId="3523DF5A" w14:textId="0FA4352A" w:rsidR="00F0651A" w:rsidRDefault="00926D98">
            <w:r>
              <w:rPr>
                <w:rFonts w:hint="eastAsia"/>
              </w:rPr>
              <w:t>受託者にて</w:t>
            </w:r>
            <w:r w:rsidR="00B62C36">
              <w:rPr>
                <w:rFonts w:hint="eastAsia"/>
              </w:rPr>
              <w:t>ご</w:t>
            </w:r>
            <w:r>
              <w:rPr>
                <w:rFonts w:hint="eastAsia"/>
              </w:rPr>
              <w:t>準備</w:t>
            </w:r>
            <w:r w:rsidR="00B62C36">
              <w:rPr>
                <w:rFonts w:hint="eastAsia"/>
              </w:rPr>
              <w:t>をお願いします。</w:t>
            </w:r>
          </w:p>
        </w:tc>
      </w:tr>
      <w:tr w:rsidR="001706B1" w14:paraId="77386226" w14:textId="77777777" w:rsidTr="006A6BD8">
        <w:tc>
          <w:tcPr>
            <w:tcW w:w="562" w:type="dxa"/>
          </w:tcPr>
          <w:p w14:paraId="52F8EAF7" w14:textId="42B430D2" w:rsidR="001706B1" w:rsidRDefault="001706B1" w:rsidP="006A6BD8">
            <w:pPr>
              <w:jc w:val="center"/>
            </w:pPr>
            <w:r>
              <w:rPr>
                <w:rFonts w:hint="eastAsia"/>
              </w:rPr>
              <w:t>3</w:t>
            </w:r>
          </w:p>
        </w:tc>
        <w:tc>
          <w:tcPr>
            <w:tcW w:w="1560" w:type="dxa"/>
          </w:tcPr>
          <w:p w14:paraId="325ADCE0" w14:textId="51C46974" w:rsidR="001706B1" w:rsidRDefault="001706B1">
            <w:r>
              <w:rPr>
                <w:rFonts w:hint="eastAsia"/>
              </w:rPr>
              <w:t>R7.9.3</w:t>
            </w:r>
          </w:p>
        </w:tc>
        <w:tc>
          <w:tcPr>
            <w:tcW w:w="3260" w:type="dxa"/>
          </w:tcPr>
          <w:p w14:paraId="3444AC7B" w14:textId="6B931DB7" w:rsidR="00023B5E" w:rsidRDefault="00023B5E">
            <w:r>
              <w:rPr>
                <w:rFonts w:hint="eastAsia"/>
              </w:rPr>
              <w:t>仕様書　別紙１　１－（１１）</w:t>
            </w:r>
          </w:p>
          <w:p w14:paraId="62D83A5D" w14:textId="1D111AFA" w:rsidR="001706B1" w:rsidRDefault="001706B1">
            <w:r>
              <w:rPr>
                <w:rFonts w:hint="eastAsia"/>
              </w:rPr>
              <w:t>受託者にて取りまとめた郵便物については、委託者が郵便局へ持ち込むという認識でよろしいでしょうか。</w:t>
            </w:r>
          </w:p>
        </w:tc>
        <w:tc>
          <w:tcPr>
            <w:tcW w:w="4076" w:type="dxa"/>
          </w:tcPr>
          <w:p w14:paraId="1C43FC72" w14:textId="61314D95" w:rsidR="001706B1" w:rsidRDefault="008A4974">
            <w:r>
              <w:rPr>
                <w:rFonts w:hint="eastAsia"/>
              </w:rPr>
              <w:t>その認識で</w:t>
            </w:r>
            <w:r w:rsidR="000B718C">
              <w:rPr>
                <w:rFonts w:hint="eastAsia"/>
              </w:rPr>
              <w:t>相違ございません。</w:t>
            </w:r>
          </w:p>
        </w:tc>
      </w:tr>
      <w:tr w:rsidR="001706B1" w14:paraId="5A866C7A" w14:textId="77777777" w:rsidTr="006A6BD8">
        <w:tc>
          <w:tcPr>
            <w:tcW w:w="562" w:type="dxa"/>
          </w:tcPr>
          <w:p w14:paraId="30D33B77" w14:textId="04C00901" w:rsidR="001706B1" w:rsidRDefault="001706B1" w:rsidP="006A6BD8">
            <w:pPr>
              <w:jc w:val="center"/>
            </w:pPr>
            <w:r>
              <w:rPr>
                <w:rFonts w:hint="eastAsia"/>
              </w:rPr>
              <w:t>4</w:t>
            </w:r>
          </w:p>
        </w:tc>
        <w:tc>
          <w:tcPr>
            <w:tcW w:w="1560" w:type="dxa"/>
          </w:tcPr>
          <w:p w14:paraId="329D1C0C" w14:textId="770E5AE8" w:rsidR="001706B1" w:rsidRDefault="001706B1">
            <w:r>
              <w:rPr>
                <w:rFonts w:hint="eastAsia"/>
              </w:rPr>
              <w:t>R7.9.3</w:t>
            </w:r>
          </w:p>
        </w:tc>
        <w:tc>
          <w:tcPr>
            <w:tcW w:w="3260" w:type="dxa"/>
          </w:tcPr>
          <w:p w14:paraId="2F0B296C" w14:textId="68ACCC83" w:rsidR="00023B5E" w:rsidRDefault="00023B5E">
            <w:r>
              <w:rPr>
                <w:rFonts w:hint="eastAsia"/>
              </w:rPr>
              <w:t>仕様書　別紙１　３－（９）</w:t>
            </w:r>
          </w:p>
          <w:p w14:paraId="5049CDB4" w14:textId="05E7F769" w:rsidR="001706B1" w:rsidRDefault="001706B1">
            <w:r>
              <w:rPr>
                <w:rFonts w:hint="eastAsia"/>
              </w:rPr>
              <w:t>水道料金等収入伝票の作成とありますが、本業務にて他に作成する会計伝票はありますでしょうか。</w:t>
            </w:r>
          </w:p>
        </w:tc>
        <w:tc>
          <w:tcPr>
            <w:tcW w:w="4076" w:type="dxa"/>
          </w:tcPr>
          <w:p w14:paraId="3A6547F6" w14:textId="61308364" w:rsidR="001706B1" w:rsidRDefault="00C42661">
            <w:r>
              <w:rPr>
                <w:rFonts w:hint="eastAsia"/>
              </w:rPr>
              <w:t>日計表に基づく収入部分に関する会計伝票の作成を原則としています。</w:t>
            </w:r>
          </w:p>
        </w:tc>
      </w:tr>
      <w:tr w:rsidR="001706B1" w14:paraId="2D91F0D8" w14:textId="77777777" w:rsidTr="006A6BD8">
        <w:tc>
          <w:tcPr>
            <w:tcW w:w="562" w:type="dxa"/>
          </w:tcPr>
          <w:p w14:paraId="3F493C09" w14:textId="755DA9BA" w:rsidR="001706B1" w:rsidRDefault="001706B1" w:rsidP="006A6BD8">
            <w:pPr>
              <w:jc w:val="center"/>
            </w:pPr>
            <w:r>
              <w:rPr>
                <w:rFonts w:hint="eastAsia"/>
              </w:rPr>
              <w:t>5</w:t>
            </w:r>
          </w:p>
        </w:tc>
        <w:tc>
          <w:tcPr>
            <w:tcW w:w="1560" w:type="dxa"/>
          </w:tcPr>
          <w:p w14:paraId="779108B2" w14:textId="7CC27954" w:rsidR="001706B1" w:rsidRDefault="001706B1">
            <w:r>
              <w:rPr>
                <w:rFonts w:hint="eastAsia"/>
              </w:rPr>
              <w:t>R7.9.3</w:t>
            </w:r>
          </w:p>
        </w:tc>
        <w:tc>
          <w:tcPr>
            <w:tcW w:w="3260" w:type="dxa"/>
          </w:tcPr>
          <w:p w14:paraId="3F431F52" w14:textId="528C6C16" w:rsidR="00023B5E" w:rsidRDefault="00023B5E">
            <w:r>
              <w:rPr>
                <w:rFonts w:hint="eastAsia"/>
              </w:rPr>
              <w:t>仕様書　別紙１　４－（１２）</w:t>
            </w:r>
          </w:p>
          <w:p w14:paraId="1207964B" w14:textId="482E9CD3" w:rsidR="001706B1" w:rsidRDefault="001706B1">
            <w:r>
              <w:rPr>
                <w:rFonts w:hint="eastAsia"/>
              </w:rPr>
              <w:t>給水停止の実施及び解除は、本委託業務の履行時間内のみの対応。ただし、緊急を要する場合は、その限りではないとありますが、時間外の対応実績はどの程度あるのかをご教示ください。</w:t>
            </w:r>
          </w:p>
        </w:tc>
        <w:tc>
          <w:tcPr>
            <w:tcW w:w="4076" w:type="dxa"/>
          </w:tcPr>
          <w:p w14:paraId="481D7803" w14:textId="3FF1ECC5" w:rsidR="001706B1" w:rsidRDefault="00C42661">
            <w:r>
              <w:rPr>
                <w:rFonts w:hint="eastAsia"/>
              </w:rPr>
              <w:t>直近１年間の実績</w:t>
            </w:r>
            <w:r w:rsidR="00023B5E">
              <w:rPr>
                <w:rFonts w:hint="eastAsia"/>
              </w:rPr>
              <w:t>としては２件程度となります。</w:t>
            </w:r>
          </w:p>
        </w:tc>
      </w:tr>
    </w:tbl>
    <w:p w14:paraId="1D5D91F4" w14:textId="77777777" w:rsidR="006A6BD8" w:rsidRDefault="006A6BD8"/>
    <w:sectPr w:rsidR="006A6BD8" w:rsidSect="00520995">
      <w:pgSz w:w="11906" w:h="16838"/>
      <w:pgMar w:top="1134" w:right="1191"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4C"/>
    <w:rsid w:val="00023B5E"/>
    <w:rsid w:val="00053902"/>
    <w:rsid w:val="000B718C"/>
    <w:rsid w:val="001706B1"/>
    <w:rsid w:val="00346102"/>
    <w:rsid w:val="0038674C"/>
    <w:rsid w:val="003C35C8"/>
    <w:rsid w:val="0045738F"/>
    <w:rsid w:val="004C1FD5"/>
    <w:rsid w:val="00520995"/>
    <w:rsid w:val="006A6BD8"/>
    <w:rsid w:val="007B1AE9"/>
    <w:rsid w:val="00824AC0"/>
    <w:rsid w:val="008A4974"/>
    <w:rsid w:val="00926D98"/>
    <w:rsid w:val="00B62C36"/>
    <w:rsid w:val="00C223B5"/>
    <w:rsid w:val="00C42661"/>
    <w:rsid w:val="00EA6F46"/>
    <w:rsid w:val="00EE0B57"/>
    <w:rsid w:val="00F0651A"/>
    <w:rsid w:val="00FC06E7"/>
    <w:rsid w:val="00FE3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2DC404"/>
  <w15:chartTrackingRefBased/>
  <w15:docId w15:val="{6F19D3DF-D140-4527-82D7-9EF565F1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6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88</Words>
  <Characters>503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2025-08-22T01:13:00Z</dcterms:created>
  <dcterms:modified xsi:type="dcterms:W3CDTF">2025-09-02T08:09:00Z</dcterms:modified>
</cp:coreProperties>
</file>